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03C" w:rsidRPr="0044703C" w:rsidRDefault="0044703C" w:rsidP="0044703C">
      <w:pPr>
        <w:spacing w:after="0" w:line="375" w:lineRule="atLeast"/>
        <w:ind w:firstLine="900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ОБЩИЕ СВЕДЕНИЯ</w:t>
      </w:r>
    </w:p>
    <w:p w:rsidR="0044703C" w:rsidRPr="0044703C" w:rsidRDefault="0044703C" w:rsidP="004470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разработаны в соответствии с требованиями Государственных образовательных стандартов высшего профессионального образования. В рекомендациях объяснен порядок организации и выполнения семестровой научно-исследовательской работы магистрантов, систематизированы требования к структуре, содержанию и выполнению работы. Определены график и форма представления результатов научно-исследовательской работы и заключительного отчета по ней.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структуре современного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Казхстанского</w:t>
      </w:r>
      <w:proofErr w:type="spell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высшего образования степень магистра следует по научному уровню за степенью бакалавра и предшествует степени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доктора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PhD</w:t>
      </w: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Эта степень является не ученой, а академической, поскольку она отражает, прежде всего, образовательный уровень выпускника высшей школы и свидетельствует о наличии у него умений и навыков, присущих начинающему научному работнику.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магистра присуждается по окончании обучения по соответствующей образовательно-профессиональной программе, которая ориентирована на научно-исследовательскую или научно</w:t>
      </w:r>
      <w:r w:rsidR="00363EDD" w:rsidRPr="00363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педагогическую деятельность.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Специалист, обладающий магистерской степенью, должен иметь широкой эрудицией, владеть методологией научного творчества, современными информационными технологиями, методами получения, обработки и представления научной информации.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ЦЕЛИ И ЗАДАЧИНАУЧНО-ИССЛЕДОВАТЕЛЬСКОЙ РАБОТЫ МАГИСТРАНТА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процессе научно-исследовательской работы перед магистрантом ставятся следующие цели и задачи: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– решение конкретной научной задачи в рамках выбранной магистерской программы обучения.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– получение магистрантом навыков в научных исследованиях, опыта самостоятельного ведения научного поиска, выбора методов и сре</w:t>
      </w:r>
      <w:proofErr w:type="gram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проведения исследований и формулирования решений научной задачи.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процессе выполнения научной работы магистрант обязан: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66"/>
        <w:gridCol w:w="387"/>
      </w:tblGrid>
      <w:tr w:rsidR="0044703C" w:rsidRPr="0044703C" w:rsidTr="0044703C">
        <w:trPr>
          <w:tblCellSpacing w:w="15" w:type="dxa"/>
          <w:jc w:val="center"/>
        </w:trPr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проявить способность и навыки правильного применения теории научных дисциплин;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проявить умение использовать современные </w:t>
      </w:r>
      <w:proofErr w:type="gram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методы</w:t>
      </w:r>
      <w:proofErr w:type="gram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модели;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выполнять необходимые технико-экономические расчеты с использованием современных компьютерных средств;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применять передовые достижения современной науки и практики, обосновывать экономическую целесообразность их внедрения, выдвигать и обосновывать новые концепции в менеджменте;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5) логично формулировать свои мысли, обосновывать предложения и рекомендации.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Научно-исследовательская работа сопровождается составлением промежуточных отчетов, которые являются основой для написания магистерской диссертации. Она представляет собой самостоятельное научное исследование и относится к разряду </w:t>
      </w:r>
      <w:proofErr w:type="spell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учебноисследовательских</w:t>
      </w:r>
      <w:proofErr w:type="spell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работ, в основе которых лежит моделирование уже известных решений, обобщение уже имеющегося опыта, проведение самостоятельного научного поиска и подтверждение квалификации.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И ЭТАПЫ НАУЧНО-ИССЛЕДОВАТЕЛЬСКОЙ РАБОТЫ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долю семестровой научно-исследовательской работы магистрантов приходится в среднем 45-50% от общей трудоемкости </w:t>
      </w:r>
      <w:proofErr w:type="spell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научноисследовательской</w:t>
      </w:r>
      <w:proofErr w:type="spell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</w:t>
      </w:r>
      <w:r w:rsidR="00363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оты. Например, по направлению «Лесное хозяйство</w:t>
      </w:r>
      <w:bookmarkStart w:id="0" w:name="_GoBack"/>
      <w:bookmarkEnd w:id="0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она составляет 51% независимо от формы обучения (таблица 1). Поэтому семестровая научно-исследовательская работа играет существенную роль в формировании у магистранта исследовательских компетенций.</w:t>
      </w:r>
    </w:p>
    <w:p w:rsidR="0044703C" w:rsidRPr="0044703C" w:rsidRDefault="0044703C" w:rsidP="004470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–  –  –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Направление научно-исследовательской работы определяется научным руководителем магистранта и утверждается на заседании выпускающей кафедры. В задании указывается: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Основание для проведения работ (актуальность темы).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Цель и исходные данные для проведения работы.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Этапы научно-исследовательской работы в соответствии с календарным планом, заканчивающиеся выпускной квалификационной магистерской работой.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Способ реализации результатов научно-исследовательской работы.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Основные требования к выполнению </w:t>
      </w:r>
      <w:proofErr w:type="spellStart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научноисследовательской</w:t>
      </w:r>
      <w:proofErr w:type="spellEnd"/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и методы интерпретации принципиально важных выводов.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должна быть оформлена в соответствии с требованиями нормативно-технической документации.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научным руководителем составляется календарный план (таблица 2).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исследования должна быть актуальной, обладать новизной и иметь практическое значение. Выбор темы осуществляется магистрантом под руководством научного руководителя.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Выбору темы способствуют следующие приемы: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Просмотр обзоров достижений науки.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Ознакомление с результатами исследований в смежных областях науки.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Исследование и разработка методов повышения эффективности работы в конкретной отрасли народного хозяйства.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Анализ и обобщение теоретических и практических материалов.</w:t>
      </w:r>
    </w:p>
    <w:p w:rsidR="0044703C" w:rsidRPr="0044703C" w:rsidRDefault="0044703C" w:rsidP="004470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sz w:val="24"/>
          <w:szCs w:val="24"/>
          <w:lang w:eastAsia="ru-RU"/>
        </w:rPr>
        <w:t>–  –  –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Выполнение научного исследования можно представить в следующем виде: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Обоснование актуальности выбранной темы.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Постановка цели и конкретных задач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Определение объекта и предмета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Выбор метода (методики) проведения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Описание процесса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Обсуждение результатов исследования.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Формулирование выводов и оценка полученных результатов.</w:t>
      </w:r>
    </w:p>
    <w:p w:rsidR="0044703C" w:rsidRPr="0044703C" w:rsidRDefault="0044703C" w:rsidP="0044703C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0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Обоснование актуальности выбранной темы является начальным этапом любого исследования. Здесь автор показывает умение оценить с точки зрения современности и социальной значимости выбранную тему исследования, что характеризует его научную и профессиональную подготовленность. Сформулировать научную проблему – значит показать умение отделить главное от второстепенного, выяснить, что уже известно и что пока неизвестно науке о предмете исследования по данным имеющихся работ.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66"/>
        <w:gridCol w:w="387"/>
      </w:tblGrid>
      <w:tr w:rsidR="0044703C" w:rsidRPr="0044703C" w:rsidTr="0044703C">
        <w:trPr>
          <w:tblCellSpacing w:w="15" w:type="dxa"/>
          <w:jc w:val="center"/>
        </w:trPr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hideMark/>
          </w:tcPr>
          <w:p w:rsidR="0044703C" w:rsidRPr="0044703C" w:rsidRDefault="0044703C" w:rsidP="004470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F959AF" w:rsidRDefault="00F959AF"/>
    <w:sectPr w:rsidR="00F959AF" w:rsidSect="00BA7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4895"/>
    <w:rsid w:val="00363EDD"/>
    <w:rsid w:val="0044703C"/>
    <w:rsid w:val="00944C4E"/>
    <w:rsid w:val="00BA76AF"/>
    <w:rsid w:val="00D84895"/>
    <w:rsid w:val="00F95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6AF"/>
  </w:style>
  <w:style w:type="paragraph" w:styleId="2">
    <w:name w:val="heading 2"/>
    <w:basedOn w:val="a"/>
    <w:link w:val="20"/>
    <w:uiPriority w:val="9"/>
    <w:qFormat/>
    <w:rsid w:val="00447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7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03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7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7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0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4558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</dc:creator>
  <cp:lastModifiedBy>admin</cp:lastModifiedBy>
  <cp:revision>2</cp:revision>
  <dcterms:created xsi:type="dcterms:W3CDTF">2020-03-27T07:58:00Z</dcterms:created>
  <dcterms:modified xsi:type="dcterms:W3CDTF">2020-03-27T07:58:00Z</dcterms:modified>
</cp:coreProperties>
</file>